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9D3" w:rsidRPr="009D7D05" w:rsidRDefault="005A69D3" w:rsidP="009D7D05">
      <w:pPr>
        <w:widowControl/>
        <w:spacing w:before="100" w:beforeAutospacing="1" w:after="100" w:afterAutospacing="1"/>
        <w:jc w:val="center"/>
        <w:outlineLvl w:val="2"/>
        <w:rPr>
          <w:rFonts w:ascii="Arial" w:eastAsia="宋体" w:hAnsi="Arial" w:cs="Arial"/>
          <w:b/>
          <w:bCs/>
          <w:color w:val="606060"/>
          <w:kern w:val="0"/>
          <w:sz w:val="28"/>
          <w:szCs w:val="28"/>
        </w:rPr>
      </w:pPr>
      <w:r w:rsidRPr="009D7D05">
        <w:rPr>
          <w:rFonts w:ascii="Arial" w:eastAsia="宋体" w:hAnsi="Arial" w:cs="Arial"/>
          <w:b/>
          <w:bCs/>
          <w:color w:val="606060"/>
          <w:kern w:val="0"/>
          <w:sz w:val="28"/>
          <w:szCs w:val="28"/>
        </w:rPr>
        <w:t>山东理工大学成人高等教育函授站设置基本条件</w:t>
      </w:r>
    </w:p>
    <w:p w:rsidR="005A69D3" w:rsidRPr="005A69D3" w:rsidRDefault="005A69D3" w:rsidP="005A69D3">
      <w:pPr>
        <w:widowControl/>
        <w:spacing w:line="360" w:lineRule="auto"/>
        <w:ind w:firstLineChars="200" w:firstLine="560"/>
        <w:jc w:val="left"/>
        <w:rPr>
          <w:rFonts w:ascii="宋体" w:eastAsia="宋体" w:hAnsi="宋体" w:cs="宋体"/>
          <w:color w:val="606060"/>
          <w:kern w:val="0"/>
          <w:sz w:val="24"/>
          <w:szCs w:val="24"/>
        </w:rPr>
      </w:pPr>
      <w:r w:rsidRPr="005A69D3">
        <w:rPr>
          <w:rFonts w:ascii="宋体" w:eastAsia="宋体" w:hAnsi="宋体" w:cs="宋体" w:hint="eastAsia"/>
          <w:color w:val="000000"/>
          <w:kern w:val="0"/>
          <w:sz w:val="28"/>
          <w:szCs w:val="28"/>
        </w:rPr>
        <w:t>一、函授站依托建设的单位应具备事业或企业法人资格，具备从事教育或相关服务资格（中等以上专业学校或企事业单位教育培训机构），具有教育主管部门批准的公办或民办教育资质，能独立承担相应的法律责任。</w:t>
      </w:r>
    </w:p>
    <w:p w:rsidR="005A69D3" w:rsidRPr="005A69D3" w:rsidRDefault="005A69D3" w:rsidP="005A69D3">
      <w:pPr>
        <w:widowControl/>
        <w:spacing w:line="360" w:lineRule="auto"/>
        <w:ind w:firstLineChars="200" w:firstLine="560"/>
        <w:jc w:val="left"/>
        <w:rPr>
          <w:rFonts w:ascii="宋体" w:eastAsia="宋体" w:hAnsi="宋体" w:cs="宋体"/>
          <w:color w:val="606060"/>
          <w:kern w:val="0"/>
          <w:sz w:val="24"/>
          <w:szCs w:val="24"/>
        </w:rPr>
      </w:pPr>
      <w:r w:rsidRPr="005A69D3">
        <w:rPr>
          <w:rFonts w:ascii="宋体" w:eastAsia="宋体" w:hAnsi="宋体" w:cs="宋体" w:hint="eastAsia"/>
          <w:color w:val="000000"/>
          <w:kern w:val="0"/>
          <w:sz w:val="28"/>
          <w:szCs w:val="28"/>
        </w:rPr>
        <w:t>二、有连续或隔年报考的生源。</w:t>
      </w:r>
    </w:p>
    <w:p w:rsidR="005A69D3" w:rsidRPr="005A69D3" w:rsidRDefault="005A69D3" w:rsidP="005A69D3">
      <w:pPr>
        <w:widowControl/>
        <w:spacing w:line="360" w:lineRule="auto"/>
        <w:ind w:firstLineChars="200" w:firstLine="560"/>
        <w:jc w:val="left"/>
        <w:rPr>
          <w:rFonts w:ascii="宋体" w:eastAsia="宋体" w:hAnsi="宋体" w:cs="宋体"/>
          <w:color w:val="606060"/>
          <w:kern w:val="0"/>
          <w:sz w:val="24"/>
          <w:szCs w:val="24"/>
        </w:rPr>
      </w:pPr>
      <w:r w:rsidRPr="005A69D3">
        <w:rPr>
          <w:rFonts w:ascii="宋体" w:eastAsia="宋体" w:hAnsi="宋体" w:cs="宋体" w:hint="eastAsia"/>
          <w:color w:val="000000"/>
          <w:kern w:val="0"/>
          <w:sz w:val="28"/>
          <w:szCs w:val="28"/>
        </w:rPr>
        <w:t>三、能配备专职或以专职为主体、专兼职结合的辅导教师，能配备专职管理人员队伍，保证函授站正常的教学秩序。</w:t>
      </w:r>
    </w:p>
    <w:p w:rsidR="005A69D3" w:rsidRPr="005A69D3" w:rsidRDefault="005A69D3" w:rsidP="005A69D3">
      <w:pPr>
        <w:widowControl/>
        <w:spacing w:line="360" w:lineRule="auto"/>
        <w:ind w:firstLineChars="200" w:firstLine="560"/>
        <w:jc w:val="left"/>
        <w:rPr>
          <w:rFonts w:ascii="宋体" w:eastAsia="宋体" w:hAnsi="宋体" w:cs="宋体"/>
          <w:color w:val="606060"/>
          <w:kern w:val="0"/>
          <w:sz w:val="24"/>
          <w:szCs w:val="24"/>
        </w:rPr>
      </w:pPr>
      <w:r w:rsidRPr="005A69D3">
        <w:rPr>
          <w:rFonts w:ascii="宋体" w:eastAsia="宋体" w:hAnsi="宋体" w:cs="宋体" w:hint="eastAsia"/>
          <w:color w:val="000000"/>
          <w:kern w:val="0"/>
          <w:sz w:val="28"/>
          <w:szCs w:val="28"/>
        </w:rPr>
        <w:t>四、能提供符合教学要求且固定的教学场地和其他教学条件，以及良好的学习环境。</w:t>
      </w:r>
    </w:p>
    <w:p w:rsidR="005A69D3" w:rsidRPr="005A69D3" w:rsidRDefault="005A69D3" w:rsidP="005A69D3">
      <w:pPr>
        <w:widowControl/>
        <w:spacing w:line="360" w:lineRule="auto"/>
        <w:ind w:firstLineChars="200" w:firstLine="560"/>
        <w:jc w:val="left"/>
        <w:rPr>
          <w:rFonts w:ascii="宋体" w:eastAsia="宋体" w:hAnsi="宋体" w:cs="宋体"/>
          <w:color w:val="606060"/>
          <w:kern w:val="0"/>
          <w:sz w:val="24"/>
          <w:szCs w:val="24"/>
        </w:rPr>
      </w:pPr>
      <w:r w:rsidRPr="005A69D3">
        <w:rPr>
          <w:rFonts w:ascii="宋体" w:eastAsia="宋体" w:hAnsi="宋体" w:cs="宋体" w:hint="eastAsia"/>
          <w:color w:val="000000"/>
          <w:kern w:val="0"/>
          <w:sz w:val="28"/>
          <w:szCs w:val="28"/>
        </w:rPr>
        <w:t>五、能保证提供或筹集函授站的必要经费。</w:t>
      </w:r>
    </w:p>
    <w:p w:rsidR="005A69D3" w:rsidRPr="005A69D3" w:rsidRDefault="005A69D3" w:rsidP="005A69D3">
      <w:pPr>
        <w:widowControl/>
        <w:spacing w:line="360" w:lineRule="auto"/>
        <w:ind w:firstLineChars="200" w:firstLine="560"/>
        <w:jc w:val="left"/>
        <w:rPr>
          <w:rFonts w:ascii="宋体" w:eastAsia="宋体" w:hAnsi="宋体" w:cs="宋体"/>
          <w:color w:val="606060"/>
          <w:kern w:val="0"/>
          <w:sz w:val="24"/>
          <w:szCs w:val="24"/>
        </w:rPr>
      </w:pPr>
      <w:r w:rsidRPr="005A69D3">
        <w:rPr>
          <w:rFonts w:ascii="宋体" w:eastAsia="宋体" w:hAnsi="宋体" w:cs="宋体" w:hint="eastAsia"/>
          <w:color w:val="000000"/>
          <w:kern w:val="0"/>
          <w:sz w:val="28"/>
          <w:szCs w:val="28"/>
        </w:rPr>
        <w:t>六、能认真贯彻执行山东理工大学有关成人高等教育的各项规定，规范办学。</w:t>
      </w:r>
    </w:p>
    <w:p w:rsidR="005A69D3" w:rsidRPr="005A69D3" w:rsidRDefault="005A69D3" w:rsidP="005A69D3">
      <w:pPr>
        <w:widowControl/>
        <w:spacing w:line="360" w:lineRule="auto"/>
        <w:ind w:firstLineChars="200" w:firstLine="560"/>
        <w:jc w:val="left"/>
        <w:rPr>
          <w:rFonts w:ascii="宋体" w:eastAsia="宋体" w:hAnsi="宋体" w:cs="宋体"/>
          <w:color w:val="606060"/>
          <w:kern w:val="0"/>
          <w:sz w:val="24"/>
          <w:szCs w:val="24"/>
        </w:rPr>
      </w:pPr>
      <w:r w:rsidRPr="005A69D3">
        <w:rPr>
          <w:rFonts w:ascii="宋体" w:eastAsia="宋体" w:hAnsi="宋体" w:cs="宋体" w:hint="eastAsia"/>
          <w:color w:val="000000"/>
          <w:kern w:val="0"/>
          <w:sz w:val="28"/>
          <w:szCs w:val="28"/>
        </w:rPr>
        <w:t>七、符合国家、地方有关安全、消防、卫生等方面的要求。</w:t>
      </w:r>
    </w:p>
    <w:p w:rsidR="005A69D3" w:rsidRPr="005A69D3" w:rsidRDefault="005A69D3" w:rsidP="005A69D3">
      <w:pPr>
        <w:widowControl/>
        <w:spacing w:line="360" w:lineRule="auto"/>
        <w:ind w:firstLineChars="200" w:firstLine="560"/>
        <w:jc w:val="left"/>
        <w:rPr>
          <w:rFonts w:ascii="宋体" w:eastAsia="宋体" w:hAnsi="宋体" w:cs="宋体"/>
          <w:color w:val="606060"/>
          <w:kern w:val="0"/>
          <w:sz w:val="24"/>
          <w:szCs w:val="24"/>
        </w:rPr>
      </w:pPr>
      <w:r w:rsidRPr="005A69D3">
        <w:rPr>
          <w:rFonts w:ascii="宋体" w:eastAsia="宋体" w:hAnsi="宋体" w:cs="宋体" w:hint="eastAsia"/>
          <w:color w:val="000000"/>
          <w:kern w:val="0"/>
          <w:sz w:val="28"/>
          <w:szCs w:val="28"/>
        </w:rPr>
        <w:t>八、符合山东省教育厅《普通高等学校驻鲁函授教育辅导站设置管理暂行办法》（鲁教职字[</w:t>
      </w:r>
      <w:r>
        <w:rPr>
          <w:rFonts w:ascii="宋体" w:eastAsia="宋体" w:hAnsi="宋体" w:cs="宋体" w:hint="eastAsia"/>
          <w:color w:val="000000"/>
          <w:kern w:val="0"/>
          <w:sz w:val="28"/>
          <w:szCs w:val="28"/>
        </w:rPr>
        <w:t>2018]1</w:t>
      </w:r>
      <w:r w:rsidRPr="005A69D3">
        <w:rPr>
          <w:rFonts w:ascii="宋体" w:eastAsia="宋体" w:hAnsi="宋体" w:cs="宋体" w:hint="eastAsia"/>
          <w:color w:val="000000"/>
          <w:kern w:val="0"/>
          <w:sz w:val="28"/>
          <w:szCs w:val="28"/>
        </w:rPr>
        <w:t>号）、《关于进一步加强成人高等教育函授站和现代远程教育校外学习中心管理的通知》（鲁教职字[2007]6号）的相关规定及当地教育行政部门规定的其他设点条件或要求。</w:t>
      </w:r>
    </w:p>
    <w:p w:rsidR="000605BE" w:rsidRDefault="000605BE"/>
    <w:p w:rsidR="00EB40A0" w:rsidRDefault="00EB40A0"/>
    <w:p w:rsidR="00EB40A0" w:rsidRDefault="00EB40A0"/>
    <w:p w:rsidR="00EB40A0" w:rsidRDefault="00EB40A0"/>
    <w:p w:rsidR="00EB40A0" w:rsidRPr="00D96F64" w:rsidRDefault="00EB40A0">
      <w:bookmarkStart w:id="0" w:name="_GoBack"/>
      <w:bookmarkEnd w:id="0"/>
    </w:p>
    <w:sectPr w:rsidR="00EB40A0" w:rsidRPr="00D96F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253" w:rsidRDefault="00831253" w:rsidP="00B845CA">
      <w:r>
        <w:separator/>
      </w:r>
    </w:p>
  </w:endnote>
  <w:endnote w:type="continuationSeparator" w:id="0">
    <w:p w:rsidR="00831253" w:rsidRDefault="00831253" w:rsidP="00B84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253" w:rsidRDefault="00831253" w:rsidP="00B845CA">
      <w:r>
        <w:separator/>
      </w:r>
    </w:p>
  </w:footnote>
  <w:footnote w:type="continuationSeparator" w:id="0">
    <w:p w:rsidR="00831253" w:rsidRDefault="00831253" w:rsidP="00B845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9D3"/>
    <w:rsid w:val="000605BE"/>
    <w:rsid w:val="005A69D3"/>
    <w:rsid w:val="0068057A"/>
    <w:rsid w:val="00831253"/>
    <w:rsid w:val="009469C8"/>
    <w:rsid w:val="009D7D05"/>
    <w:rsid w:val="00B845CA"/>
    <w:rsid w:val="00C076DE"/>
    <w:rsid w:val="00C5771D"/>
    <w:rsid w:val="00D35555"/>
    <w:rsid w:val="00D96F64"/>
    <w:rsid w:val="00EB4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5A69D3"/>
    <w:pPr>
      <w:widowControl/>
      <w:spacing w:before="100" w:beforeAutospacing="1" w:after="100" w:afterAutospacing="1"/>
      <w:jc w:val="left"/>
      <w:outlineLvl w:val="2"/>
    </w:pPr>
    <w:rPr>
      <w:rFonts w:ascii="宋体" w:eastAsia="宋体" w:hAnsi="宋体" w:cs="宋体"/>
      <w:b/>
      <w:bCs/>
      <w:kern w:val="0"/>
      <w:sz w:val="24"/>
      <w:szCs w:val="24"/>
    </w:rPr>
  </w:style>
  <w:style w:type="paragraph" w:styleId="4">
    <w:name w:val="heading 4"/>
    <w:basedOn w:val="a"/>
    <w:link w:val="4Char"/>
    <w:uiPriority w:val="9"/>
    <w:qFormat/>
    <w:rsid w:val="005A69D3"/>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5A69D3"/>
    <w:rPr>
      <w:rFonts w:ascii="宋体" w:eastAsia="宋体" w:hAnsi="宋体" w:cs="宋体"/>
      <w:b/>
      <w:bCs/>
      <w:kern w:val="0"/>
      <w:sz w:val="24"/>
      <w:szCs w:val="24"/>
    </w:rPr>
  </w:style>
  <w:style w:type="character" w:customStyle="1" w:styleId="4Char">
    <w:name w:val="标题 4 Char"/>
    <w:basedOn w:val="a0"/>
    <w:link w:val="4"/>
    <w:uiPriority w:val="9"/>
    <w:rsid w:val="005A69D3"/>
    <w:rPr>
      <w:rFonts w:ascii="宋体" w:eastAsia="宋体" w:hAnsi="宋体" w:cs="宋体"/>
      <w:b/>
      <w:bCs/>
      <w:kern w:val="0"/>
      <w:sz w:val="24"/>
      <w:szCs w:val="24"/>
    </w:rPr>
  </w:style>
  <w:style w:type="paragraph" w:styleId="a3">
    <w:name w:val="header"/>
    <w:basedOn w:val="a"/>
    <w:link w:val="Char"/>
    <w:uiPriority w:val="99"/>
    <w:unhideWhenUsed/>
    <w:rsid w:val="00B845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45CA"/>
    <w:rPr>
      <w:sz w:val="18"/>
      <w:szCs w:val="18"/>
    </w:rPr>
  </w:style>
  <w:style w:type="paragraph" w:styleId="a4">
    <w:name w:val="footer"/>
    <w:basedOn w:val="a"/>
    <w:link w:val="Char0"/>
    <w:uiPriority w:val="99"/>
    <w:unhideWhenUsed/>
    <w:rsid w:val="00B845CA"/>
    <w:pPr>
      <w:tabs>
        <w:tab w:val="center" w:pos="4153"/>
        <w:tab w:val="right" w:pos="8306"/>
      </w:tabs>
      <w:snapToGrid w:val="0"/>
      <w:jc w:val="left"/>
    </w:pPr>
    <w:rPr>
      <w:sz w:val="18"/>
      <w:szCs w:val="18"/>
    </w:rPr>
  </w:style>
  <w:style w:type="character" w:customStyle="1" w:styleId="Char0">
    <w:name w:val="页脚 Char"/>
    <w:basedOn w:val="a0"/>
    <w:link w:val="a4"/>
    <w:uiPriority w:val="99"/>
    <w:rsid w:val="00B845C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5A69D3"/>
    <w:pPr>
      <w:widowControl/>
      <w:spacing w:before="100" w:beforeAutospacing="1" w:after="100" w:afterAutospacing="1"/>
      <w:jc w:val="left"/>
      <w:outlineLvl w:val="2"/>
    </w:pPr>
    <w:rPr>
      <w:rFonts w:ascii="宋体" w:eastAsia="宋体" w:hAnsi="宋体" w:cs="宋体"/>
      <w:b/>
      <w:bCs/>
      <w:kern w:val="0"/>
      <w:sz w:val="24"/>
      <w:szCs w:val="24"/>
    </w:rPr>
  </w:style>
  <w:style w:type="paragraph" w:styleId="4">
    <w:name w:val="heading 4"/>
    <w:basedOn w:val="a"/>
    <w:link w:val="4Char"/>
    <w:uiPriority w:val="9"/>
    <w:qFormat/>
    <w:rsid w:val="005A69D3"/>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5A69D3"/>
    <w:rPr>
      <w:rFonts w:ascii="宋体" w:eastAsia="宋体" w:hAnsi="宋体" w:cs="宋体"/>
      <w:b/>
      <w:bCs/>
      <w:kern w:val="0"/>
      <w:sz w:val="24"/>
      <w:szCs w:val="24"/>
    </w:rPr>
  </w:style>
  <w:style w:type="character" w:customStyle="1" w:styleId="4Char">
    <w:name w:val="标题 4 Char"/>
    <w:basedOn w:val="a0"/>
    <w:link w:val="4"/>
    <w:uiPriority w:val="9"/>
    <w:rsid w:val="005A69D3"/>
    <w:rPr>
      <w:rFonts w:ascii="宋体" w:eastAsia="宋体" w:hAnsi="宋体" w:cs="宋体"/>
      <w:b/>
      <w:bCs/>
      <w:kern w:val="0"/>
      <w:sz w:val="24"/>
      <w:szCs w:val="24"/>
    </w:rPr>
  </w:style>
  <w:style w:type="paragraph" w:styleId="a3">
    <w:name w:val="header"/>
    <w:basedOn w:val="a"/>
    <w:link w:val="Char"/>
    <w:uiPriority w:val="99"/>
    <w:unhideWhenUsed/>
    <w:rsid w:val="00B845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45CA"/>
    <w:rPr>
      <w:sz w:val="18"/>
      <w:szCs w:val="18"/>
    </w:rPr>
  </w:style>
  <w:style w:type="paragraph" w:styleId="a4">
    <w:name w:val="footer"/>
    <w:basedOn w:val="a"/>
    <w:link w:val="Char0"/>
    <w:uiPriority w:val="99"/>
    <w:unhideWhenUsed/>
    <w:rsid w:val="00B845CA"/>
    <w:pPr>
      <w:tabs>
        <w:tab w:val="center" w:pos="4153"/>
        <w:tab w:val="right" w:pos="8306"/>
      </w:tabs>
      <w:snapToGrid w:val="0"/>
      <w:jc w:val="left"/>
    </w:pPr>
    <w:rPr>
      <w:sz w:val="18"/>
      <w:szCs w:val="18"/>
    </w:rPr>
  </w:style>
  <w:style w:type="character" w:customStyle="1" w:styleId="Char0">
    <w:name w:val="页脚 Char"/>
    <w:basedOn w:val="a0"/>
    <w:link w:val="a4"/>
    <w:uiPriority w:val="99"/>
    <w:rsid w:val="00B845C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480667">
      <w:bodyDiv w:val="1"/>
      <w:marLeft w:val="0"/>
      <w:marRight w:val="0"/>
      <w:marTop w:val="0"/>
      <w:marBottom w:val="0"/>
      <w:divBdr>
        <w:top w:val="none" w:sz="0" w:space="0" w:color="auto"/>
        <w:left w:val="none" w:sz="0" w:space="0" w:color="auto"/>
        <w:bottom w:val="none" w:sz="0" w:space="0" w:color="auto"/>
        <w:right w:val="none" w:sz="0" w:space="0" w:color="auto"/>
      </w:divBdr>
      <w:divsChild>
        <w:div w:id="250085434">
          <w:marLeft w:val="0"/>
          <w:marRight w:val="0"/>
          <w:marTop w:val="0"/>
          <w:marBottom w:val="0"/>
          <w:divBdr>
            <w:top w:val="none" w:sz="0" w:space="0" w:color="auto"/>
            <w:left w:val="none" w:sz="0" w:space="0" w:color="auto"/>
            <w:bottom w:val="none" w:sz="0" w:space="0" w:color="auto"/>
            <w:right w:val="none" w:sz="0" w:space="0" w:color="auto"/>
          </w:divBdr>
          <w:divsChild>
            <w:div w:id="2122140821">
              <w:marLeft w:val="0"/>
              <w:marRight w:val="0"/>
              <w:marTop w:val="0"/>
              <w:marBottom w:val="0"/>
              <w:divBdr>
                <w:top w:val="none" w:sz="0" w:space="0" w:color="auto"/>
                <w:left w:val="none" w:sz="0" w:space="0" w:color="auto"/>
                <w:bottom w:val="none" w:sz="0" w:space="0" w:color="auto"/>
                <w:right w:val="none" w:sz="0" w:space="0" w:color="auto"/>
              </w:divBdr>
              <w:divsChild>
                <w:div w:id="204952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400164">
      <w:bodyDiv w:val="1"/>
      <w:marLeft w:val="0"/>
      <w:marRight w:val="0"/>
      <w:marTop w:val="0"/>
      <w:marBottom w:val="0"/>
      <w:divBdr>
        <w:top w:val="none" w:sz="0" w:space="0" w:color="auto"/>
        <w:left w:val="none" w:sz="0" w:space="0" w:color="auto"/>
        <w:bottom w:val="none" w:sz="0" w:space="0" w:color="auto"/>
        <w:right w:val="none" w:sz="0" w:space="0" w:color="auto"/>
      </w:divBdr>
      <w:divsChild>
        <w:div w:id="2112046634">
          <w:marLeft w:val="0"/>
          <w:marRight w:val="0"/>
          <w:marTop w:val="0"/>
          <w:marBottom w:val="0"/>
          <w:divBdr>
            <w:top w:val="none" w:sz="0" w:space="0" w:color="auto"/>
            <w:left w:val="none" w:sz="0" w:space="0" w:color="auto"/>
            <w:bottom w:val="none" w:sz="0" w:space="0" w:color="auto"/>
            <w:right w:val="none" w:sz="0" w:space="0" w:color="auto"/>
          </w:divBdr>
          <w:divsChild>
            <w:div w:id="1694071937">
              <w:marLeft w:val="0"/>
              <w:marRight w:val="0"/>
              <w:marTop w:val="0"/>
              <w:marBottom w:val="0"/>
              <w:divBdr>
                <w:top w:val="none" w:sz="0" w:space="0" w:color="auto"/>
                <w:left w:val="none" w:sz="0" w:space="0" w:color="auto"/>
                <w:bottom w:val="none" w:sz="0" w:space="0" w:color="auto"/>
                <w:right w:val="none" w:sz="0" w:space="0" w:color="auto"/>
              </w:divBdr>
              <w:divsChild>
                <w:div w:id="109250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65</Words>
  <Characters>373</Characters>
  <Application>Microsoft Office Word</Application>
  <DocSecurity>0</DocSecurity>
  <Lines>3</Lines>
  <Paragraphs>1</Paragraphs>
  <ScaleCrop>false</ScaleCrop>
  <Company>Microsoft</Company>
  <LinksUpToDate>false</LinksUpToDate>
  <CharactersWithSpaces>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7</cp:revision>
  <dcterms:created xsi:type="dcterms:W3CDTF">2019-05-09T06:26:00Z</dcterms:created>
  <dcterms:modified xsi:type="dcterms:W3CDTF">2019-05-09T07:08:00Z</dcterms:modified>
</cp:coreProperties>
</file>